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様式第３号（第７条関係）</w:t>
      </w:r>
    </w:p>
    <w:p>
      <w:pPr>
        <w:pStyle w:val="0"/>
        <w:rPr>
          <w:rFonts w:hint="eastAsia"/>
        </w:rPr>
      </w:pPr>
    </w:p>
    <w:p>
      <w:pPr>
        <w:pStyle w:val="0"/>
        <w:jc w:val="center"/>
        <w:rPr>
          <w:rFonts w:hint="eastAsia"/>
        </w:rPr>
      </w:pPr>
      <w:r>
        <w:rPr>
          <w:rFonts w:hint="eastAsia"/>
        </w:rPr>
        <w:t>概算事業費調書</w:t>
      </w:r>
    </w:p>
    <w:p>
      <w:pPr>
        <w:pStyle w:val="0"/>
        <w:jc w:val="both"/>
        <w:rPr>
          <w:rFonts w:hint="eastAsia"/>
        </w:rPr>
      </w:pPr>
    </w:p>
    <w:tbl>
      <w:tblPr>
        <w:tblStyle w:val="15"/>
        <w:tblW w:w="0" w:type="auto"/>
        <w:tblInd w:w="0" w:type="dxa"/>
        <w:tblLayout w:type="fixed"/>
        <w:tblLook w:firstRow="1" w:lastRow="0" w:firstColumn="1" w:lastColumn="0" w:noHBand="0" w:noVBand="1" w:val="04A0"/>
      </w:tblPr>
      <w:tblGrid>
        <w:gridCol w:w="1814"/>
        <w:gridCol w:w="7257"/>
      </w:tblGrid>
      <w:tr>
        <w:trPr>
          <w:trHeight w:val="567" w:hRule="atLeast"/>
        </w:trPr>
        <w:tc>
          <w:tcPr>
            <w:tcW w:w="1814" w:type="dxa"/>
            <w:vAlign w:val="center"/>
          </w:tcPr>
          <w:p>
            <w:pPr>
              <w:pStyle w:val="0"/>
              <w:ind w:left="101" w:leftChars="50" w:right="101" w:rightChars="50"/>
              <w:jc w:val="both"/>
              <w:rPr>
                <w:rFonts w:hint="eastAsia"/>
              </w:rPr>
            </w:pPr>
            <w:bookmarkStart w:id="0" w:name="_GoBack"/>
            <w:bookmarkEnd w:id="0"/>
            <w:r>
              <w:rPr>
                <w:rFonts w:hint="eastAsia"/>
                <w:spacing w:val="0"/>
                <w:fitText w:val="1005" w:id="1"/>
              </w:rPr>
              <w:t>事業の名</w:t>
            </w:r>
            <w:r>
              <w:rPr>
                <w:rFonts w:hint="eastAsia"/>
                <w:spacing w:val="2"/>
                <w:fitText w:val="1005" w:id="1"/>
              </w:rPr>
              <w:t>称</w:t>
            </w:r>
          </w:p>
        </w:tc>
        <w:tc>
          <w:tcPr>
            <w:tcW w:w="7257" w:type="dxa"/>
            <w:vAlign w:val="center"/>
          </w:tcPr>
          <w:p>
            <w:pPr>
              <w:pStyle w:val="0"/>
              <w:ind w:left="101" w:leftChars="50" w:right="101" w:rightChars="50"/>
              <w:jc w:val="both"/>
              <w:rPr>
                <w:rFonts w:hint="eastAsia"/>
              </w:rPr>
            </w:pPr>
          </w:p>
        </w:tc>
      </w:tr>
    </w:tbl>
    <w:p>
      <w:pPr>
        <w:pStyle w:val="0"/>
        <w:jc w:val="both"/>
        <w:rPr>
          <w:rFonts w:hint="eastAsia"/>
        </w:rPr>
      </w:pPr>
    </w:p>
    <w:p>
      <w:pPr>
        <w:pStyle w:val="0"/>
        <w:jc w:val="both"/>
        <w:rPr>
          <w:rFonts w:hint="eastAsia"/>
        </w:rPr>
      </w:pPr>
      <w:r>
        <w:rPr>
          <w:rFonts w:hint="eastAsia"/>
        </w:rPr>
        <w:t>収入の部　　　　　　　　　　　　　　　　　　　　　　　　　　　　　　　　　　　（単位：円）</w:t>
      </w:r>
    </w:p>
    <w:tbl>
      <w:tblPr>
        <w:tblStyle w:val="15"/>
        <w:tblW w:w="0" w:type="auto"/>
        <w:tblInd w:w="0" w:type="dxa"/>
        <w:tblLayout w:type="fixed"/>
        <w:tblLook w:firstRow="1" w:lastRow="0" w:firstColumn="1" w:lastColumn="0" w:noHBand="0" w:noVBand="1" w:val="04A0"/>
      </w:tblPr>
      <w:tblGrid>
        <w:gridCol w:w="3024"/>
        <w:gridCol w:w="1971"/>
        <w:gridCol w:w="4077"/>
      </w:tblGrid>
      <w:tr>
        <w:trPr>
          <w:trHeight w:val="397" w:hRule="atLeast"/>
        </w:trPr>
        <w:tc>
          <w:tcPr>
            <w:tcW w:w="3024" w:type="dxa"/>
            <w:vAlign w:val="top"/>
          </w:tcPr>
          <w:p>
            <w:pPr>
              <w:pStyle w:val="0"/>
              <w:jc w:val="center"/>
              <w:rPr>
                <w:rFonts w:hint="eastAsia"/>
              </w:rPr>
            </w:pPr>
            <w:r>
              <w:rPr>
                <w:rFonts w:hint="eastAsia"/>
              </w:rPr>
              <w:t>区　分</w:t>
            </w:r>
          </w:p>
        </w:tc>
        <w:tc>
          <w:tcPr>
            <w:tcW w:w="1971" w:type="dxa"/>
            <w:vAlign w:val="top"/>
          </w:tcPr>
          <w:p>
            <w:pPr>
              <w:pStyle w:val="0"/>
              <w:jc w:val="center"/>
              <w:rPr>
                <w:rFonts w:hint="eastAsia"/>
              </w:rPr>
            </w:pPr>
            <w:r>
              <w:rPr>
                <w:rFonts w:hint="eastAsia"/>
              </w:rPr>
              <w:t>予算額</w:t>
            </w:r>
          </w:p>
        </w:tc>
        <w:tc>
          <w:tcPr>
            <w:tcW w:w="4077" w:type="dxa"/>
            <w:vAlign w:val="top"/>
          </w:tcPr>
          <w:p>
            <w:pPr>
              <w:pStyle w:val="0"/>
              <w:jc w:val="center"/>
              <w:rPr>
                <w:rFonts w:hint="eastAsia"/>
              </w:rPr>
            </w:pPr>
            <w:r>
              <w:rPr>
                <w:rFonts w:hint="eastAsia"/>
              </w:rPr>
              <w:t>積算内訳</w:t>
            </w: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jc w:val="center"/>
              <w:rPr>
                <w:rFonts w:hint="eastAsia"/>
              </w:rPr>
            </w:pPr>
            <w:r>
              <w:rPr>
                <w:rFonts w:hint="eastAsia"/>
              </w:rPr>
              <w:t>合　計</w:t>
            </w: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bl>
    <w:p>
      <w:pPr>
        <w:pStyle w:val="0"/>
        <w:jc w:val="both"/>
        <w:rPr>
          <w:rFonts w:hint="eastAsia"/>
        </w:rPr>
      </w:pPr>
    </w:p>
    <w:p>
      <w:pPr>
        <w:pStyle w:val="0"/>
        <w:jc w:val="both"/>
        <w:rPr>
          <w:rFonts w:hint="eastAsia"/>
        </w:rPr>
      </w:pPr>
      <w:r>
        <w:rPr>
          <w:rFonts w:hint="eastAsia"/>
        </w:rPr>
        <w:t>支出の部　　　　　　　　　　　　　　　　　　　　　　　　　　　　　　　　　　　（単位：円）</w:t>
      </w:r>
    </w:p>
    <w:tbl>
      <w:tblPr>
        <w:tblStyle w:val="15"/>
        <w:tblW w:w="0" w:type="auto"/>
        <w:tblInd w:w="0" w:type="dxa"/>
        <w:tblLayout w:type="fixed"/>
        <w:tblLook w:firstRow="1" w:lastRow="0" w:firstColumn="1" w:lastColumn="0" w:noHBand="0" w:noVBand="1" w:val="04A0"/>
      </w:tblPr>
      <w:tblGrid>
        <w:gridCol w:w="3024"/>
        <w:gridCol w:w="1971"/>
        <w:gridCol w:w="4077"/>
      </w:tblGrid>
      <w:tr>
        <w:trPr>
          <w:trHeight w:val="397" w:hRule="atLeast"/>
        </w:trPr>
        <w:tc>
          <w:tcPr>
            <w:tcW w:w="3024" w:type="dxa"/>
            <w:vAlign w:val="top"/>
          </w:tcPr>
          <w:p>
            <w:pPr>
              <w:pStyle w:val="0"/>
              <w:jc w:val="center"/>
              <w:rPr>
                <w:rFonts w:hint="eastAsia"/>
              </w:rPr>
            </w:pPr>
            <w:r>
              <w:rPr>
                <w:rFonts w:hint="eastAsia"/>
              </w:rPr>
              <w:t>区　分</w:t>
            </w:r>
          </w:p>
        </w:tc>
        <w:tc>
          <w:tcPr>
            <w:tcW w:w="1971" w:type="dxa"/>
            <w:vAlign w:val="top"/>
          </w:tcPr>
          <w:p>
            <w:pPr>
              <w:pStyle w:val="0"/>
              <w:jc w:val="center"/>
              <w:rPr>
                <w:rFonts w:hint="eastAsia"/>
              </w:rPr>
            </w:pPr>
            <w:r>
              <w:rPr>
                <w:rFonts w:hint="eastAsia"/>
              </w:rPr>
              <w:t>予算額</w:t>
            </w:r>
          </w:p>
        </w:tc>
        <w:tc>
          <w:tcPr>
            <w:tcW w:w="4077" w:type="dxa"/>
            <w:vAlign w:val="top"/>
          </w:tcPr>
          <w:p>
            <w:pPr>
              <w:pStyle w:val="0"/>
              <w:jc w:val="center"/>
              <w:rPr>
                <w:rFonts w:hint="eastAsia"/>
              </w:rPr>
            </w:pPr>
            <w:r>
              <w:rPr>
                <w:rFonts w:hint="eastAsia"/>
              </w:rPr>
              <w:t>積算内訳</w:t>
            </w: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ind w:left="101" w:leftChars="50" w:right="101" w:rightChars="50"/>
              <w:rPr>
                <w:rFonts w:hint="eastAsia"/>
              </w:rPr>
            </w:pP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r>
        <w:trPr>
          <w:trHeight w:val="397" w:hRule="atLeast"/>
        </w:trPr>
        <w:tc>
          <w:tcPr>
            <w:tcW w:w="3024" w:type="dxa"/>
            <w:vAlign w:val="top"/>
          </w:tcPr>
          <w:p>
            <w:pPr>
              <w:pStyle w:val="0"/>
              <w:jc w:val="center"/>
              <w:rPr>
                <w:rFonts w:hint="eastAsia"/>
              </w:rPr>
            </w:pPr>
            <w:r>
              <w:rPr>
                <w:rFonts w:hint="eastAsia"/>
              </w:rPr>
              <w:t>合　計</w:t>
            </w:r>
          </w:p>
        </w:tc>
        <w:tc>
          <w:tcPr>
            <w:tcW w:w="1971" w:type="dxa"/>
            <w:vAlign w:val="top"/>
          </w:tcPr>
          <w:p>
            <w:pPr>
              <w:pStyle w:val="0"/>
              <w:ind w:left="101" w:leftChars="50" w:right="101" w:rightChars="50"/>
              <w:jc w:val="right"/>
              <w:rPr>
                <w:rFonts w:hint="eastAsia"/>
              </w:rPr>
            </w:pPr>
          </w:p>
        </w:tc>
        <w:tc>
          <w:tcPr>
            <w:tcW w:w="4077" w:type="dxa"/>
            <w:vAlign w:val="top"/>
          </w:tcPr>
          <w:p>
            <w:pPr>
              <w:pStyle w:val="0"/>
              <w:ind w:left="101" w:leftChars="50" w:right="101" w:rightChars="50"/>
              <w:rPr>
                <w:rFonts w:hint="eastAsia"/>
              </w:rPr>
            </w:pPr>
          </w:p>
        </w:tc>
      </w:tr>
    </w:tbl>
    <w:p>
      <w:pPr>
        <w:pStyle w:val="0"/>
        <w:ind w:left="302" w:hanging="302" w:hangingChars="150"/>
        <w:jc w:val="both"/>
        <w:rPr>
          <w:rFonts w:hint="eastAsia"/>
        </w:rPr>
      </w:pPr>
      <w:r>
        <w:rPr>
          <w:rFonts w:hint="eastAsia"/>
        </w:rPr>
        <w:t>※</w:t>
      </w:r>
      <w:r>
        <w:rPr>
          <w:rFonts w:hint="eastAsia"/>
        </w:rPr>
        <w:t xml:space="preserve"> </w:t>
      </w:r>
      <w:r>
        <w:rPr>
          <w:rFonts w:hint="eastAsia"/>
        </w:rPr>
        <w:t>吉野川市地域活性化推進事業補助金交付要綱第５条に掲げる補助対象とならない経費は、計上しないでください。</w:t>
      </w:r>
    </w:p>
    <w:p>
      <w:pPr>
        <w:pStyle w:val="0"/>
        <w:ind w:left="302" w:hanging="302" w:hangingChars="150"/>
        <w:jc w:val="both"/>
        <w:rPr>
          <w:rFonts w:hint="eastAsia"/>
        </w:rPr>
      </w:pPr>
      <w:r>
        <w:rPr>
          <w:rFonts w:hint="eastAsia"/>
        </w:rPr>
        <w:t>※</w:t>
      </w:r>
      <w:r>
        <w:rPr>
          <w:rFonts w:hint="eastAsia"/>
        </w:rPr>
        <w:t xml:space="preserve"> </w:t>
      </w:r>
      <w:r>
        <w:rPr>
          <w:rFonts w:hint="eastAsia"/>
        </w:rPr>
        <w:t>事業提案時の内容で記載するものであり、補助金交付申請時に、事業の方向性が変わらない範囲内での経費内訳の変更を妨げるものではありません。</w:t>
      </w:r>
    </w:p>
    <w:sectPr>
      <w:pgSz w:w="11906" w:h="16838"/>
      <w:pgMar w:top="1417" w:right="1417" w:bottom="1417" w:left="1417" w:header="851" w:footer="992" w:gutter="0"/>
      <w:pgBorders w:zOrder="front" w:display="allPages" w:offsetFrom="page"/>
      <w:cols w:space="720"/>
      <w:textDirection w:val="lrTb"/>
      <w:docGrid w:type="linesAndChars" w:linePitch="350"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5"/>
  <w:drawingGridHorizontalSpacing w:val="20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00473:松村 潤</cp:lastModifiedBy>
  <dcterms:modified xsi:type="dcterms:W3CDTF">2026-03-16T23:42:32Z</dcterms:modified>
  <cp:revision>3</cp:revision>
</cp:coreProperties>
</file>