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様式第２号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企　画　提　案　書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１　事業計画の概要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（１）事業計画の名称</w:t>
      </w:r>
    </w:p>
    <w:tbl>
      <w:tblPr>
        <w:tblStyle w:val="17"/>
        <w:tblpPr w:leftFromText="142" w:rightFromText="142" w:topFromText="0" w:bottomFromText="0" w:vertAnchor="text" w:horzAnchor="text" w:tblpX="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9652"/>
      </w:tblGrid>
      <w:tr>
        <w:trPr>
          <w:trHeight w:val="710" w:hRule="atLeast"/>
        </w:trPr>
        <w:tc>
          <w:tcPr>
            <w:tcW w:w="9652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（２）応募団体の概要（どのような団体であるか、また、活動してきた内容など）</w:t>
      </w:r>
    </w:p>
    <w:tbl>
      <w:tblPr>
        <w:tblStyle w:val="17"/>
        <w:tblpPr w:leftFromText="142" w:rightFromText="142" w:topFromText="0" w:bottomFromText="0" w:vertAnchor="text" w:horzAnchor="text" w:tblpX="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9652"/>
      </w:tblGrid>
      <w:tr>
        <w:trPr>
          <w:trHeight w:val="1492" w:hRule="atLeast"/>
        </w:trPr>
        <w:tc>
          <w:tcPr>
            <w:tcW w:w="9652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（３）事業計画の目的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186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２　事業内容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（１）事業計画の具体的内容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402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（２）事業のポイント（先進性、独創性）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185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（３）事業による市への効果（地域活性化や賑わいの創出への寄与など）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204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（４）将来の展望（継続性及び</w:t>
      </w: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</w:rPr>
        <w:t>発展性）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204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（５）情報の発信方法や発信体制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1140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（６）事業スケジュール</w:t>
      </w:r>
    </w:p>
    <w:tbl>
      <w:tblPr>
        <w:tblStyle w:val="17"/>
        <w:tblpPr w:leftFromText="142" w:rightFromText="142" w:topFromText="0" w:bottomFromText="0" w:vertAnchor="text" w:horzAnchor="text" w:tblpX="-14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2575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757</TotalTime>
  <Pages>2</Pages>
  <Words>0</Words>
  <Characters>203</Characters>
  <Application>JUST Note</Application>
  <Lines>32</Lines>
  <Paragraphs>13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00597:川真田 浩平</dc:creator>
  <cp:lastModifiedBy>00473:松村 潤</cp:lastModifiedBy>
  <cp:lastPrinted>2024-02-28T01:53:25Z</cp:lastPrinted>
  <dcterms:created xsi:type="dcterms:W3CDTF">2021-05-12T01:04:00Z</dcterms:created>
  <dcterms:modified xsi:type="dcterms:W3CDTF">2024-02-28T01:53:32Z</dcterms:modified>
  <cp:revision>9</cp:revision>
</cp:coreProperties>
</file>