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第　　　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文化庁長官　殿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right="0" w:rightChars="0" w:firstLine="3780" w:firstLineChars="1800"/>
        <w:jc w:val="both"/>
        <w:rPr>
          <w:rFonts w:hint="eastAsia"/>
        </w:rPr>
      </w:pPr>
      <w:r>
        <w:rPr>
          <w:rFonts w:hint="eastAsia"/>
        </w:rPr>
        <w:t>住所　　</w:t>
      </w:r>
    </w:p>
    <w:p>
      <w:pPr>
        <w:pStyle w:val="0"/>
        <w:wordWrap w:val="0"/>
        <w:ind w:left="0" w:leftChars="0" w:right="840" w:rightChars="400" w:firstLine="3780" w:firstLineChars="1800"/>
        <w:rPr>
          <w:rFonts w:hint="eastAsia"/>
        </w:rPr>
      </w:pPr>
      <w:r>
        <w:rPr>
          <w:rFonts w:hint="eastAsia"/>
        </w:rPr>
        <w:t>氏名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国指定天然記念物「美郷のホタルおよびその発生地」現状変更完了届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文化財保護法第１２５条の規定により許可を得ていた事業について、現状変更完了届を提出します。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１　事業名　　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２　許可番号　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３　完了日　　令和　　年　　月　　日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４　添付書類　（１）位置図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　　（２）完了写真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</w:rPr>
        <w:t>（３）完了図面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</w:rPr>
        <w:t>（４）その他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142</Characters>
  <Application>JUST Note</Application>
  <Lines>26</Lines>
  <Paragraphs>14</Paragraphs>
  <Company>吉野川市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吉野川市</dc:creator>
  <cp:lastModifiedBy>宮本 椋太</cp:lastModifiedBy>
  <dcterms:created xsi:type="dcterms:W3CDTF">2014-07-02T08:39:00Z</dcterms:created>
  <dcterms:modified xsi:type="dcterms:W3CDTF">2021-08-04T05:34:02Z</dcterms:modified>
  <cp:revision>1</cp:revision>
</cp:coreProperties>
</file>