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-46990</wp:posOffset>
                </wp:positionV>
                <wp:extent cx="5461000" cy="10687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61000" cy="1068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.7pt;mso-position-vertical-relative:text;mso-position-horizontal-relative:text;position:absolute;height:84.15pt;mso-wrap-distance-top:0pt;width:430pt;mso-wrap-distance-left:5.65pt;margin-left:-1.8pt;z-index:3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</w:rPr>
        <w:t>令和５年１０月１日以降の認定申請分から、新型コロナウイルス感染症の発生に起因するセーフティネット保証第４号は、資金使途が借換（借換資金に追加融資を加えることは可）に限定されております。ご確認のうえ、以下にチェックをお願いします。</w: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1148"/>
        </w:tabs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ＭＳ ゴシック" w:hAnsi="ＭＳ ゴシック" w:eastAsia="ＭＳ ゴシック"/>
        </w:rPr>
        <w:t>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当該申請は既存融資の借換を目的とした申請です。</w:t>
      </w:r>
    </w:p>
    <w:p>
      <w:pPr>
        <w:pStyle w:val="0"/>
        <w:tabs>
          <w:tab w:val="left" w:leader="none" w:pos="1148"/>
        </w:tabs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様式第４－②</w:t>
      </w: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吉野川市長　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none" w:color="000000"/>
              </w:rPr>
              <w:t>新型コロナウイルス感染症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163195</wp:posOffset>
                </wp:positionV>
                <wp:extent cx="6781165" cy="189357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781165" cy="18935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第　　　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　令和　　　年　　　月　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　申請のとおり、相違ないことを認定します。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620" w:firstLineChars="220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認定者名　　吉野川市長　　原井　　敬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（注）　本認定書の有効期間：令和　　　年　　　月　　　日から令和　　　年　　　月　　　日まで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85pt;mso-position-vertical-relative:text;mso-position-horizontal-relative:text;position:absolute;height:149.1pt;mso-wrap-distance-top:0pt;width:533.95000000000005pt;mso-wrap-distance-left:5.65pt;margin-left:-43.3pt;z-index:2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第　　　号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　令和　　　年　　　月　　　日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　申請のとおり、相違ないことを認定します。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ind w:firstLine="4620" w:firstLineChars="220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認定者名　　吉野川市長　　原井　　敬　　　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（注）　本認定書の有効期間：令和　　　年　　　月　　　日から令和　　　年　　　月　　　日まで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2</Words>
  <Characters>605</Characters>
  <Application>JUST Note</Application>
  <Lines>49</Lines>
  <Paragraphs>33</Paragraphs>
  <Company>吉野川市役所</Company>
  <CharactersWithSpaces>1233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00597:川真田 浩平</dc:creator>
  <cp:lastModifiedBy>商工観光課</cp:lastModifiedBy>
  <dcterms:created xsi:type="dcterms:W3CDTF">2020-05-01T05:23:00Z</dcterms:created>
  <dcterms:modified xsi:type="dcterms:W3CDTF">2023-09-11T07:15:56Z</dcterms:modified>
  <cp:revision>5</cp:revision>
</cp:coreProperties>
</file>